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AC96D" w14:textId="77777777" w:rsidR="00AB7640" w:rsidRPr="00AB7640" w:rsidRDefault="00AB7640" w:rsidP="00AB7640">
      <w:pPr>
        <w:spacing w:after="0" w:line="240" w:lineRule="auto"/>
        <w:rPr>
          <w:rFonts w:ascii="Arial" w:eastAsia="Yu Gothic Light" w:hAnsi="Arial" w:cs="Arial"/>
        </w:rPr>
      </w:pPr>
      <w:r w:rsidRPr="00AB7640">
        <w:rPr>
          <w:rFonts w:ascii="Arial" w:eastAsia="Yu Gothic Light" w:hAnsi="Arial" w:cs="Arial"/>
          <w:b/>
          <w:bCs/>
        </w:rPr>
        <w:t xml:space="preserve">RESOLUTION NO. 26-03 </w:t>
      </w:r>
      <w:r w:rsidRPr="00AB7640">
        <w:rPr>
          <w:rFonts w:ascii="Arial" w:eastAsia="Yu Gothic Light" w:hAnsi="Arial" w:cs="Arial"/>
          <w:highlight w:val="green"/>
        </w:rPr>
        <w:br/>
      </w:r>
      <w:r w:rsidRPr="00AB7640">
        <w:rPr>
          <w:rFonts w:ascii="Arial" w:eastAsia="Yu Gothic Light" w:hAnsi="Arial" w:cs="Arial"/>
          <w:highlight w:val="green"/>
        </w:rPr>
        <w:br/>
      </w:r>
      <w:r w:rsidRPr="00AB7640">
        <w:rPr>
          <w:rFonts w:ascii="Arial" w:eastAsia="Yu Gothic Light" w:hAnsi="Arial" w:cs="Arial"/>
          <w:b/>
          <w:bCs/>
        </w:rPr>
        <w:t xml:space="preserve">Title: </w:t>
      </w:r>
      <w:r w:rsidRPr="00AB7640">
        <w:rPr>
          <w:rFonts w:ascii="Arial" w:eastAsia="Yu Gothic Light" w:hAnsi="Arial" w:cs="Arial"/>
        </w:rPr>
        <w:t>Establishment of Membership Category for Pre-Medical Students Interested in Family Medicine</w:t>
      </w:r>
    </w:p>
    <w:p w14:paraId="596E5FE5" w14:textId="77777777" w:rsidR="00AB7640" w:rsidRPr="00AB7640" w:rsidRDefault="00AB7640" w:rsidP="00AB7640">
      <w:pPr>
        <w:spacing w:after="0" w:line="240" w:lineRule="auto"/>
        <w:rPr>
          <w:rFonts w:ascii="Arial" w:eastAsia="Yu Gothic Light" w:hAnsi="Arial" w:cs="Arial"/>
        </w:rPr>
      </w:pPr>
    </w:p>
    <w:p w14:paraId="7A61B36C" w14:textId="77777777" w:rsidR="00AB7640" w:rsidRPr="00AB7640" w:rsidRDefault="00AB7640" w:rsidP="00AB7640">
      <w:pPr>
        <w:spacing w:after="0" w:line="240" w:lineRule="auto"/>
        <w:rPr>
          <w:rFonts w:ascii="Arial" w:eastAsia="Yu Gothic Light" w:hAnsi="Arial" w:cs="Arial"/>
        </w:rPr>
      </w:pPr>
      <w:r w:rsidRPr="00AB7640">
        <w:rPr>
          <w:rFonts w:ascii="Arial" w:eastAsia="Yu Gothic Light" w:hAnsi="Arial" w:cs="Arial"/>
          <w:b/>
          <w:bCs/>
        </w:rPr>
        <w:t>Author:</w:t>
      </w:r>
      <w:r w:rsidRPr="00AB7640">
        <w:rPr>
          <w:rFonts w:ascii="Arial" w:eastAsia="Yu Gothic Light" w:hAnsi="Arial" w:cs="Arial"/>
        </w:rPr>
        <w:t xml:space="preserve"> Todd Sheperd MD, FAAFP</w:t>
      </w:r>
    </w:p>
    <w:p w14:paraId="112D3145" w14:textId="77777777" w:rsidR="00AB7640" w:rsidRPr="00AB7640" w:rsidRDefault="00AB7640" w:rsidP="00AB7640">
      <w:pPr>
        <w:spacing w:after="0" w:line="240" w:lineRule="auto"/>
        <w:rPr>
          <w:rFonts w:ascii="Arial" w:eastAsia="Yu Gothic Light" w:hAnsi="Arial" w:cs="Arial"/>
        </w:rPr>
      </w:pPr>
    </w:p>
    <w:p w14:paraId="0DC7E170" w14:textId="77777777" w:rsidR="00AB7640" w:rsidRPr="00AB7640" w:rsidRDefault="00AB7640" w:rsidP="00AB7640">
      <w:pPr>
        <w:spacing w:after="0" w:line="240" w:lineRule="auto"/>
        <w:rPr>
          <w:rFonts w:ascii="Arial" w:eastAsia="Aptos" w:hAnsi="Arial" w:cs="Arial"/>
        </w:rPr>
      </w:pPr>
      <w:proofErr w:type="gramStart"/>
      <w:r w:rsidRPr="00AB7640">
        <w:rPr>
          <w:rFonts w:ascii="Arial" w:eastAsia="Aptos" w:hAnsi="Arial" w:cs="Arial"/>
        </w:rPr>
        <w:t>WHEREAS,</w:t>
      </w:r>
      <w:proofErr w:type="gramEnd"/>
      <w:r w:rsidRPr="00AB7640">
        <w:rPr>
          <w:rFonts w:ascii="Arial" w:eastAsia="Aptos" w:hAnsi="Arial" w:cs="Arial"/>
        </w:rPr>
        <w:t xml:space="preserve"> the Michigan Academy of Family Physicians (MAFP) and the American Academy of Family Physicians (AAFP) are organizations that advocate for Family Physicians' well-being, equitable treatment, and the advancement of the specialty of family medicine; and</w:t>
      </w:r>
    </w:p>
    <w:p w14:paraId="48203019" w14:textId="77777777" w:rsidR="00AB7640" w:rsidRPr="00AB7640" w:rsidRDefault="00AB7640" w:rsidP="00AB7640">
      <w:pPr>
        <w:spacing w:after="0" w:line="240" w:lineRule="auto"/>
        <w:rPr>
          <w:rFonts w:ascii="Arial" w:eastAsia="Aptos" w:hAnsi="Arial" w:cs="Arial"/>
        </w:rPr>
      </w:pPr>
      <w:r w:rsidRPr="00AB7640">
        <w:rPr>
          <w:rFonts w:ascii="Arial" w:eastAsia="Aptos" w:hAnsi="Arial" w:cs="Arial"/>
        </w:rPr>
        <w:br/>
        <w:t>WHEREAS, the United States faces a critical and worsening shortage of family physicians, with the National Center for Health Workforce Analysis projecting a deficit of approximately 33,100 family medicine physicians by 2036; and</w:t>
      </w:r>
    </w:p>
    <w:p w14:paraId="15E20195" w14:textId="77777777" w:rsidR="00AB7640" w:rsidRPr="00AB7640" w:rsidRDefault="00AB7640" w:rsidP="00AB7640">
      <w:pPr>
        <w:spacing w:after="0" w:line="240" w:lineRule="auto"/>
        <w:rPr>
          <w:rFonts w:ascii="Arial" w:eastAsia="Aptos" w:hAnsi="Arial" w:cs="Arial"/>
        </w:rPr>
      </w:pPr>
      <w:r w:rsidRPr="00AB7640">
        <w:rPr>
          <w:rFonts w:ascii="Arial" w:eastAsia="Aptos" w:hAnsi="Arial" w:cs="Arial"/>
        </w:rPr>
        <w:br/>
      </w:r>
      <w:proofErr w:type="gramStart"/>
      <w:r w:rsidRPr="00AB7640">
        <w:rPr>
          <w:rFonts w:ascii="Arial" w:eastAsia="Aptos" w:hAnsi="Arial" w:cs="Arial"/>
        </w:rPr>
        <w:t>WHEREAS,</w:t>
      </w:r>
      <w:proofErr w:type="gramEnd"/>
      <w:r w:rsidRPr="00AB7640">
        <w:rPr>
          <w:rFonts w:ascii="Arial" w:eastAsia="Aptos" w:hAnsi="Arial" w:cs="Arial"/>
        </w:rPr>
        <w:t xml:space="preserve"> the proportion of U.S. allopathic medical school graduates matching into family medicine residencies has remained stagnant at approximately 8 to 9% over the past decade, far below the 25% target set by the 25 x 2030 Collaborative and the 30 to 50% generalist benchmark needed to meet the nation's health care needs; and </w:t>
      </w:r>
    </w:p>
    <w:p w14:paraId="1A636415" w14:textId="77777777" w:rsidR="00AB7640" w:rsidRPr="00AB7640" w:rsidRDefault="00AB7640" w:rsidP="00AB7640">
      <w:pPr>
        <w:spacing w:after="0" w:line="240" w:lineRule="auto"/>
        <w:rPr>
          <w:rFonts w:ascii="Arial" w:eastAsia="Aptos" w:hAnsi="Arial" w:cs="Arial"/>
        </w:rPr>
      </w:pPr>
      <w:r w:rsidRPr="00AB7640">
        <w:rPr>
          <w:rFonts w:ascii="Arial" w:eastAsia="Aptos" w:hAnsi="Arial" w:cs="Arial"/>
        </w:rPr>
        <w:br/>
      </w:r>
      <w:proofErr w:type="gramStart"/>
      <w:r w:rsidRPr="00AB7640">
        <w:rPr>
          <w:rFonts w:ascii="Arial" w:eastAsia="Aptos" w:hAnsi="Arial" w:cs="Arial"/>
        </w:rPr>
        <w:t>WHEREAS,</w:t>
      </w:r>
      <w:proofErr w:type="gramEnd"/>
      <w:r w:rsidRPr="00AB7640">
        <w:rPr>
          <w:rFonts w:ascii="Arial" w:eastAsia="Aptos" w:hAnsi="Arial" w:cs="Arial"/>
        </w:rPr>
        <w:t xml:space="preserve"> both the MAFP and AAFP currently allow medical students to have membership levels within the </w:t>
      </w:r>
      <w:proofErr w:type="gramStart"/>
      <w:r w:rsidRPr="00AB7640">
        <w:rPr>
          <w:rFonts w:ascii="Arial" w:eastAsia="Aptos" w:hAnsi="Arial" w:cs="Arial"/>
        </w:rPr>
        <w:t>organization</w:t>
      </w:r>
      <w:proofErr w:type="gramEnd"/>
      <w:r w:rsidRPr="00AB7640">
        <w:rPr>
          <w:rFonts w:ascii="Arial" w:eastAsia="Aptos" w:hAnsi="Arial" w:cs="Arial"/>
        </w:rPr>
        <w:t xml:space="preserve"> and both have specifically recognized the need to support family medicine exposure during medical school to improve rates of matriculation into residency; and</w:t>
      </w:r>
    </w:p>
    <w:p w14:paraId="720340E2" w14:textId="77777777" w:rsidR="00AB7640" w:rsidRPr="00AB7640" w:rsidRDefault="00AB7640" w:rsidP="00AB7640">
      <w:pPr>
        <w:spacing w:after="0" w:line="240" w:lineRule="auto"/>
        <w:rPr>
          <w:rFonts w:ascii="Arial" w:eastAsia="Aptos" w:hAnsi="Arial" w:cs="Arial"/>
        </w:rPr>
      </w:pPr>
      <w:r w:rsidRPr="00AB7640">
        <w:rPr>
          <w:rFonts w:ascii="Arial" w:eastAsia="Aptos" w:hAnsi="Arial" w:cs="Arial"/>
        </w:rPr>
        <w:br/>
        <w:t>WHEREAS, a systematic review and meta-analysis published in Medical Education (2021) demonstrated that early generalist placements are significantly associated with family medicine career choice, with participants 1.62 times more likely to match into family medicine than interest-matched controls (RR 1.62; 95% CI 1.03–2.55) and 2.04 times more likely than unmatched contemporaries (RR 2.04; 95% CI 1.46–2.86); and</w:t>
      </w:r>
    </w:p>
    <w:p w14:paraId="01DD1458" w14:textId="77777777" w:rsidR="00AB7640" w:rsidRPr="00AB7640" w:rsidRDefault="00AB7640" w:rsidP="00AB7640">
      <w:pPr>
        <w:spacing w:after="0" w:line="240" w:lineRule="auto"/>
        <w:rPr>
          <w:rFonts w:ascii="Arial" w:eastAsia="Aptos" w:hAnsi="Arial" w:cs="Arial"/>
        </w:rPr>
      </w:pPr>
      <w:r w:rsidRPr="00AB7640">
        <w:rPr>
          <w:rFonts w:ascii="Arial" w:eastAsia="Aptos" w:hAnsi="Arial" w:cs="Arial"/>
        </w:rPr>
        <w:br/>
        <w:t>WHEREAS, participation in Family Medicine Interest Groups (FMIGs) has been shown to be positively associated with family medicine career choice, with FMIG participants having 2.45 to 4.19 times higher odds of entering family medicine, and AAFP student membership (OR 2.13–2.44) and attendance at the AAFP National Conference (OR 9.77) are among the strongest predictors of choosing family medicine; and</w:t>
      </w:r>
    </w:p>
    <w:p w14:paraId="1962195C" w14:textId="77777777" w:rsidR="00AB7640" w:rsidRPr="00AB7640" w:rsidRDefault="00AB7640" w:rsidP="00AB7640">
      <w:pPr>
        <w:spacing w:after="0" w:line="240" w:lineRule="auto"/>
        <w:rPr>
          <w:rFonts w:ascii="Arial" w:eastAsia="Aptos" w:hAnsi="Arial" w:cs="Arial"/>
        </w:rPr>
      </w:pPr>
    </w:p>
    <w:p w14:paraId="2DCE3B2D" w14:textId="6373AA66" w:rsidR="00AB7640" w:rsidRDefault="00AB7640" w:rsidP="00AB7640">
      <w:pPr>
        <w:rPr>
          <w:rFonts w:ascii="Arial" w:eastAsia="Aptos" w:hAnsi="Arial" w:cs="Arial"/>
        </w:rPr>
      </w:pPr>
      <w:r w:rsidRPr="00AB7640">
        <w:rPr>
          <w:rFonts w:ascii="Arial" w:eastAsia="Aptos" w:hAnsi="Arial" w:cs="Arial"/>
        </w:rPr>
        <w:t>WHEREAS, research demonstrates that more than 70% of medical students change their specialty choice during medical school, and 70% of students who ultimately enter family medicine had selected a different specialty at matriculation, underscoring the critical importance of sustained exposure and engagement with family medicine throughout the educational pipeline; and</w:t>
      </w:r>
      <w:r w:rsidRPr="00AB7640">
        <w:rPr>
          <w:rFonts w:ascii="Arial" w:eastAsia="Aptos" w:hAnsi="Arial" w:cs="Arial"/>
        </w:rPr>
        <w:br/>
      </w:r>
      <w:r w:rsidRPr="00AB7640">
        <w:rPr>
          <w:rFonts w:ascii="Arial" w:eastAsia="Aptos" w:hAnsi="Arial" w:cs="Arial"/>
        </w:rPr>
        <w:br/>
        <w:t>WHEREAS, the earlier that students are exposed to the values, scope, and community of family medicine—including during the pre-medical years—the greater the opportunity to cultivate interest, correct misperceptions about the specialty, and build mentoring relationships that support eventual career choice; and</w:t>
      </w:r>
      <w:r w:rsidRPr="00AB7640">
        <w:rPr>
          <w:rFonts w:ascii="Arial" w:eastAsia="Aptos" w:hAnsi="Arial" w:cs="Arial"/>
        </w:rPr>
        <w:br/>
      </w:r>
      <w:r w:rsidRPr="00AB7640">
        <w:rPr>
          <w:rFonts w:ascii="Arial" w:eastAsia="Aptos" w:hAnsi="Arial" w:cs="Arial"/>
        </w:rPr>
        <w:br/>
        <w:t>WHEREAS, creating a non-voting pre-medical student membership category within the MAFP would provide pre-medical students with access to family medicine mentors, educational resources, networking opportunities, and professional community at the earliest possible stage of their medical career development; and</w:t>
      </w:r>
    </w:p>
    <w:p w14:paraId="631EDACB" w14:textId="77777777" w:rsidR="00AB7640" w:rsidRPr="00AB7640" w:rsidRDefault="00AB7640" w:rsidP="00AB7640">
      <w:pPr>
        <w:spacing w:after="0" w:line="240" w:lineRule="auto"/>
        <w:rPr>
          <w:rFonts w:ascii="Arial" w:eastAsia="Aptos" w:hAnsi="Arial" w:cs="Arial"/>
        </w:rPr>
      </w:pPr>
      <w:proofErr w:type="gramStart"/>
      <w:r w:rsidRPr="00AB7640">
        <w:rPr>
          <w:rFonts w:ascii="Arial" w:eastAsia="Aptos" w:hAnsi="Arial" w:cs="Arial"/>
        </w:rPr>
        <w:lastRenderedPageBreak/>
        <w:t>WHEREAS,</w:t>
      </w:r>
      <w:proofErr w:type="gramEnd"/>
      <w:r w:rsidRPr="00AB7640">
        <w:rPr>
          <w:rFonts w:ascii="Arial" w:eastAsia="Aptos" w:hAnsi="Arial" w:cs="Arial"/>
        </w:rPr>
        <w:t xml:space="preserve"> such a membership category would carry no voting privileges and would impose no significant financial or administrative burden on the organization; therefore, and be it </w:t>
      </w:r>
    </w:p>
    <w:p w14:paraId="31BC85AC" w14:textId="77777777" w:rsidR="00AB7640" w:rsidRPr="00AB7640" w:rsidRDefault="00AB7640" w:rsidP="00AB7640">
      <w:pPr>
        <w:spacing w:after="0" w:line="240" w:lineRule="auto"/>
        <w:rPr>
          <w:rFonts w:ascii="Arial" w:eastAsia="Aptos" w:hAnsi="Arial" w:cs="Arial"/>
        </w:rPr>
      </w:pPr>
    </w:p>
    <w:p w14:paraId="2860EEDA" w14:textId="77777777" w:rsidR="00AB7640" w:rsidRPr="00AB7640" w:rsidRDefault="00AB7640" w:rsidP="00AB7640">
      <w:pPr>
        <w:spacing w:after="0" w:line="240" w:lineRule="auto"/>
        <w:rPr>
          <w:rFonts w:ascii="Arial" w:eastAsia="Aptos" w:hAnsi="Arial" w:cs="Arial"/>
        </w:rPr>
      </w:pPr>
      <w:r w:rsidRPr="00AB7640">
        <w:rPr>
          <w:rFonts w:ascii="Arial" w:eastAsia="Aptos" w:hAnsi="Arial" w:cs="Arial"/>
        </w:rPr>
        <w:t xml:space="preserve">RESOLVED, That the Michigan Academy of Family Physicians </w:t>
      </w:r>
      <w:proofErr w:type="gramStart"/>
      <w:r w:rsidRPr="00AB7640">
        <w:rPr>
          <w:rFonts w:ascii="Arial" w:eastAsia="Aptos" w:hAnsi="Arial" w:cs="Arial"/>
        </w:rPr>
        <w:t>establish</w:t>
      </w:r>
      <w:proofErr w:type="gramEnd"/>
      <w:r w:rsidRPr="00AB7640">
        <w:rPr>
          <w:rFonts w:ascii="Arial" w:eastAsia="Aptos" w:hAnsi="Arial" w:cs="Arial"/>
        </w:rPr>
        <w:t xml:space="preserve"> a non-voting Pre-Medical Student Membership category, open to undergraduate and post-baccalaureate students who have expressed interest in pursuing a career in medicine, providing access to MAFP educational programming, mentorship networks, and organizational communications, and be it further</w:t>
      </w:r>
    </w:p>
    <w:p w14:paraId="29B7F318" w14:textId="77777777" w:rsidR="00AB7640" w:rsidRPr="00AB7640" w:rsidRDefault="00AB7640" w:rsidP="00AB7640">
      <w:pPr>
        <w:spacing w:after="0" w:line="240" w:lineRule="auto"/>
        <w:rPr>
          <w:rFonts w:ascii="Arial" w:eastAsia="Aptos" w:hAnsi="Arial" w:cs="Arial"/>
        </w:rPr>
      </w:pPr>
    </w:p>
    <w:p w14:paraId="10F5A7A7" w14:textId="77777777" w:rsidR="00AB7640" w:rsidRPr="00AB7640" w:rsidRDefault="00AB7640" w:rsidP="00AB7640">
      <w:pPr>
        <w:spacing w:after="0" w:line="240" w:lineRule="auto"/>
        <w:rPr>
          <w:rFonts w:ascii="Arial" w:eastAsia="Aptos" w:hAnsi="Arial" w:cs="Arial"/>
        </w:rPr>
      </w:pPr>
      <w:r w:rsidRPr="00AB7640">
        <w:rPr>
          <w:rFonts w:ascii="Arial" w:eastAsia="Aptos" w:hAnsi="Arial" w:cs="Arial"/>
        </w:rPr>
        <w:t>RESOLVED, That the MAFP work with the AAFP to advocate for the creation of a similar pre-medical student membership category at the national level, recognizing that early engagement with family medicine professional organizations represents an evidence-based strategy to strengthen the primary care physician pipeline and address the growing family physician workforce shortage in the United States.</w:t>
      </w:r>
    </w:p>
    <w:p w14:paraId="3B2D7388" w14:textId="77777777" w:rsidR="00AB7640" w:rsidRPr="00AB7640" w:rsidRDefault="00AB7640" w:rsidP="00AB7640">
      <w:pPr>
        <w:pBdr>
          <w:top w:val="nil"/>
          <w:left w:val="nil"/>
          <w:bottom w:val="nil"/>
          <w:right w:val="nil"/>
          <w:between w:val="nil"/>
          <w:bar w:val="nil"/>
        </w:pBdr>
        <w:spacing w:after="0" w:line="240" w:lineRule="auto"/>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pPr>
    </w:p>
    <w:p w14:paraId="348FB2EF" w14:textId="5D7AD1BF" w:rsidR="00AB7640" w:rsidRPr="00AB7640" w:rsidRDefault="00AB7640" w:rsidP="00AB7640">
      <w:pPr>
        <w:tabs>
          <w:tab w:val="left" w:pos="1560"/>
        </w:tabs>
        <w:spacing w:line="259" w:lineRule="auto"/>
        <w:rPr>
          <w:rFonts w:ascii="Arial" w:eastAsia="Aptos" w:hAnsi="Arial" w:cs="Arial"/>
          <w:sz w:val="20"/>
          <w:szCs w:val="20"/>
        </w:rPr>
      </w:pPr>
      <w:r w:rsidRPr="00AB7640">
        <w:rPr>
          <w:rFonts w:ascii="Arial" w:eastAsia="Aptos" w:hAnsi="Arial" w:cs="Arial"/>
        </w:rPr>
        <w:t xml:space="preserve"> </w:t>
      </w:r>
      <w:r w:rsidRPr="00AB7640">
        <w:rPr>
          <w:rFonts w:ascii="Arial" w:eastAsia="Aptos" w:hAnsi="Arial" w:cs="Arial"/>
          <w:sz w:val="20"/>
          <w:szCs w:val="20"/>
        </w:rPr>
        <w:t>Sources:</w:t>
      </w:r>
    </w:p>
    <w:p w14:paraId="07D04442" w14:textId="77777777" w:rsidR="00AB7640" w:rsidRPr="00AB7640" w:rsidRDefault="00AB7640" w:rsidP="00AB7640">
      <w:pPr>
        <w:tabs>
          <w:tab w:val="left" w:pos="1560"/>
        </w:tabs>
        <w:spacing w:line="259" w:lineRule="auto"/>
        <w:rPr>
          <w:rFonts w:ascii="Arial" w:eastAsia="Aptos" w:hAnsi="Arial" w:cs="Arial"/>
          <w:sz w:val="20"/>
          <w:szCs w:val="20"/>
        </w:rPr>
      </w:pPr>
      <w:r w:rsidRPr="00AB7640">
        <w:rPr>
          <w:rFonts w:ascii="Arial" w:eastAsia="Aptos" w:hAnsi="Arial" w:cs="Arial"/>
          <w:sz w:val="20"/>
          <w:szCs w:val="20"/>
        </w:rPr>
        <w:t xml:space="preserve">1.Challenges to the Future of a Robust Physician Workforce in the United States. The New England Journal of Medicine. 2025. </w:t>
      </w:r>
      <w:r w:rsidRPr="00AB7640">
        <w:rPr>
          <w:rFonts w:ascii="Arial" w:eastAsia="Aptos" w:hAnsi="Arial" w:cs="Arial"/>
          <w:sz w:val="20"/>
          <w:szCs w:val="20"/>
        </w:rPr>
        <w:br/>
      </w:r>
      <w:proofErr w:type="gramStart"/>
      <w:r w:rsidRPr="00AB7640">
        <w:rPr>
          <w:rFonts w:ascii="Arial" w:eastAsia="Aptos" w:hAnsi="Arial" w:cs="Arial"/>
          <w:sz w:val="20"/>
          <w:szCs w:val="20"/>
        </w:rPr>
        <w:t>2.Walensky</w:t>
      </w:r>
      <w:proofErr w:type="gramEnd"/>
      <w:r w:rsidRPr="00AB7640">
        <w:rPr>
          <w:rFonts w:ascii="Arial" w:eastAsia="Aptos" w:hAnsi="Arial" w:cs="Arial"/>
          <w:sz w:val="20"/>
          <w:szCs w:val="20"/>
        </w:rPr>
        <w:t xml:space="preserve"> RP, McCann NC. Opinion The National Physician Shortage: Disconcerting HRSA and AAMC Reports. Journal of General Internal Medicine. 2025. </w:t>
      </w:r>
      <w:r w:rsidRPr="00AB7640">
        <w:rPr>
          <w:rFonts w:ascii="Arial" w:eastAsia="Aptos" w:hAnsi="Arial" w:cs="Arial"/>
          <w:sz w:val="20"/>
          <w:szCs w:val="20"/>
        </w:rPr>
        <w:br/>
      </w:r>
      <w:proofErr w:type="gramStart"/>
      <w:r w:rsidRPr="00AB7640">
        <w:rPr>
          <w:rFonts w:ascii="Arial" w:eastAsia="Aptos" w:hAnsi="Arial" w:cs="Arial"/>
          <w:sz w:val="20"/>
          <w:szCs w:val="20"/>
        </w:rPr>
        <w:t>3.Adashi</w:t>
      </w:r>
      <w:proofErr w:type="gramEnd"/>
      <w:r w:rsidRPr="00AB7640">
        <w:rPr>
          <w:rFonts w:ascii="Arial" w:eastAsia="Aptos" w:hAnsi="Arial" w:cs="Arial"/>
          <w:sz w:val="20"/>
          <w:szCs w:val="20"/>
        </w:rPr>
        <w:t xml:space="preserve"> EY, O'Mahony DP, Gruppuso PA. New Opinion Attracting Medical Students to Family Medicine: An Historical View. Family Medicine. 2022. </w:t>
      </w:r>
      <w:r w:rsidRPr="00AB7640">
        <w:rPr>
          <w:rFonts w:ascii="Arial" w:eastAsia="Aptos" w:hAnsi="Arial" w:cs="Arial"/>
          <w:sz w:val="20"/>
          <w:szCs w:val="20"/>
        </w:rPr>
        <w:br/>
      </w:r>
      <w:proofErr w:type="gramStart"/>
      <w:r w:rsidRPr="00AB7640">
        <w:rPr>
          <w:rFonts w:ascii="Arial" w:eastAsia="Aptos" w:hAnsi="Arial" w:cs="Arial"/>
          <w:sz w:val="20"/>
          <w:szCs w:val="20"/>
        </w:rPr>
        <w:t>4.Young</w:t>
      </w:r>
      <w:proofErr w:type="gramEnd"/>
      <w:r w:rsidRPr="00AB7640">
        <w:rPr>
          <w:rFonts w:ascii="Arial" w:eastAsia="Aptos" w:hAnsi="Arial" w:cs="Arial"/>
          <w:sz w:val="20"/>
          <w:szCs w:val="20"/>
        </w:rPr>
        <w:t xml:space="preserve"> RA, Tinger S. Trends in US Medical School Contributions to the Family Physician Workforce: 2018 </w:t>
      </w:r>
      <w:r w:rsidRPr="00AB7640">
        <w:rPr>
          <w:rFonts w:ascii="Arial" w:eastAsia="Aptos" w:hAnsi="Arial" w:cs="Arial"/>
          <w:sz w:val="20"/>
          <w:szCs w:val="20"/>
        </w:rPr>
        <w:br/>
      </w:r>
      <w:proofErr w:type="gramStart"/>
      <w:r w:rsidRPr="00AB7640">
        <w:rPr>
          <w:rFonts w:ascii="Arial" w:eastAsia="Aptos" w:hAnsi="Arial" w:cs="Arial"/>
          <w:sz w:val="20"/>
          <w:szCs w:val="20"/>
        </w:rPr>
        <w:t>5.Update</w:t>
      </w:r>
      <w:proofErr w:type="gramEnd"/>
      <w:r w:rsidRPr="00AB7640">
        <w:rPr>
          <w:rFonts w:ascii="Arial" w:eastAsia="Aptos" w:hAnsi="Arial" w:cs="Arial"/>
          <w:sz w:val="20"/>
          <w:szCs w:val="20"/>
        </w:rPr>
        <w:t xml:space="preserve"> </w:t>
      </w:r>
      <w:proofErr w:type="gramStart"/>
      <w:r w:rsidRPr="00AB7640">
        <w:rPr>
          <w:rFonts w:ascii="Arial" w:eastAsia="Aptos" w:hAnsi="Arial" w:cs="Arial"/>
          <w:sz w:val="20"/>
          <w:szCs w:val="20"/>
        </w:rPr>
        <w:t>From</w:t>
      </w:r>
      <w:proofErr w:type="gramEnd"/>
      <w:r w:rsidRPr="00AB7640">
        <w:rPr>
          <w:rFonts w:ascii="Arial" w:eastAsia="Aptos" w:hAnsi="Arial" w:cs="Arial"/>
          <w:sz w:val="20"/>
          <w:szCs w:val="20"/>
        </w:rPr>
        <w:t xml:space="preserve"> the American Academy of Family Physicians. Family Medicine. 2019. </w:t>
      </w:r>
      <w:r w:rsidRPr="00AB7640">
        <w:rPr>
          <w:rFonts w:ascii="Arial" w:eastAsia="Aptos" w:hAnsi="Arial" w:cs="Arial"/>
          <w:sz w:val="20"/>
          <w:szCs w:val="20"/>
        </w:rPr>
        <w:br/>
        <w:t xml:space="preserve">Phillips JP, Wendling A, Bentley A, Marsee R, Morley CP. Early Generalist Placements Are Associated </w:t>
      </w:r>
      <w:proofErr w:type="gramStart"/>
      <w:r w:rsidRPr="00AB7640">
        <w:rPr>
          <w:rFonts w:ascii="Arial" w:eastAsia="Aptos" w:hAnsi="Arial" w:cs="Arial"/>
          <w:sz w:val="20"/>
          <w:szCs w:val="20"/>
        </w:rPr>
        <w:t>With</w:t>
      </w:r>
      <w:proofErr w:type="gramEnd"/>
      <w:r w:rsidRPr="00AB7640">
        <w:rPr>
          <w:rFonts w:ascii="Arial" w:eastAsia="Aptos" w:hAnsi="Arial" w:cs="Arial"/>
          <w:sz w:val="20"/>
          <w:szCs w:val="20"/>
        </w:rPr>
        <w:t xml:space="preserve"> Family Medicine Career Choice: A Systematic Review and Meta-Analysis. Medical Education. 2021. </w:t>
      </w:r>
      <w:r w:rsidRPr="00AB7640">
        <w:rPr>
          <w:rFonts w:ascii="Arial" w:eastAsia="Aptos" w:hAnsi="Arial" w:cs="Arial"/>
          <w:sz w:val="20"/>
          <w:szCs w:val="20"/>
        </w:rPr>
        <w:br/>
      </w:r>
      <w:proofErr w:type="gramStart"/>
      <w:r w:rsidRPr="00AB7640">
        <w:rPr>
          <w:rFonts w:ascii="Arial" w:eastAsia="Aptos" w:hAnsi="Arial" w:cs="Arial"/>
          <w:sz w:val="20"/>
          <w:szCs w:val="20"/>
        </w:rPr>
        <w:t>6.Shah</w:t>
      </w:r>
      <w:proofErr w:type="gramEnd"/>
      <w:r w:rsidRPr="00AB7640">
        <w:rPr>
          <w:rFonts w:ascii="Arial" w:eastAsia="Aptos" w:hAnsi="Arial" w:cs="Arial"/>
          <w:sz w:val="20"/>
          <w:szCs w:val="20"/>
        </w:rPr>
        <w:t xml:space="preserve"> A, Gasner A, Bracken K, et al. SR Graduating Medical Student Perspectives on Factors Influencing Specialty Choice an AAFP National Survey. Family Medicine. 2019. </w:t>
      </w:r>
      <w:r w:rsidRPr="00AB7640">
        <w:rPr>
          <w:rFonts w:ascii="Arial" w:eastAsia="Aptos" w:hAnsi="Arial" w:cs="Arial"/>
          <w:sz w:val="20"/>
          <w:szCs w:val="20"/>
        </w:rPr>
        <w:br/>
      </w:r>
      <w:proofErr w:type="gramStart"/>
      <w:r w:rsidRPr="00AB7640">
        <w:rPr>
          <w:rFonts w:ascii="Arial" w:eastAsia="Aptos" w:hAnsi="Arial" w:cs="Arial"/>
          <w:sz w:val="20"/>
          <w:szCs w:val="20"/>
        </w:rPr>
        <w:t>7.Kost</w:t>
      </w:r>
      <w:proofErr w:type="gramEnd"/>
      <w:r w:rsidRPr="00AB7640">
        <w:rPr>
          <w:rFonts w:ascii="Arial" w:eastAsia="Aptos" w:hAnsi="Arial" w:cs="Arial"/>
          <w:sz w:val="20"/>
          <w:szCs w:val="20"/>
        </w:rPr>
        <w:t xml:space="preserve"> A, Bentley A, Phillips J, et al. The Impact of Family Medicine Interest Groups and Student-Run Free Clinics on Primary Care Career Choice: A Narrative Synthesis. Family Medicine. 2022. </w:t>
      </w:r>
      <w:r w:rsidRPr="00AB7640">
        <w:rPr>
          <w:rFonts w:ascii="Arial" w:eastAsia="Aptos" w:hAnsi="Arial" w:cs="Arial"/>
          <w:sz w:val="20"/>
          <w:szCs w:val="20"/>
        </w:rPr>
        <w:br/>
      </w:r>
      <w:proofErr w:type="gramStart"/>
      <w:r w:rsidRPr="00AB7640">
        <w:rPr>
          <w:rFonts w:ascii="Arial" w:eastAsia="Aptos" w:hAnsi="Arial" w:cs="Arial"/>
          <w:sz w:val="20"/>
          <w:szCs w:val="20"/>
        </w:rPr>
        <w:t>8.Sairenji</w:t>
      </w:r>
      <w:proofErr w:type="gramEnd"/>
      <w:r w:rsidRPr="00AB7640">
        <w:rPr>
          <w:rFonts w:ascii="Arial" w:eastAsia="Aptos" w:hAnsi="Arial" w:cs="Arial"/>
          <w:sz w:val="20"/>
          <w:szCs w:val="20"/>
        </w:rPr>
        <w:t xml:space="preserve"> T, Kost A, </w:t>
      </w:r>
      <w:proofErr w:type="spellStart"/>
      <w:r w:rsidRPr="00AB7640">
        <w:rPr>
          <w:rFonts w:ascii="Arial" w:eastAsia="Aptos" w:hAnsi="Arial" w:cs="Arial"/>
          <w:sz w:val="20"/>
          <w:szCs w:val="20"/>
        </w:rPr>
        <w:t>Prunuske</w:t>
      </w:r>
      <w:proofErr w:type="spellEnd"/>
      <w:r w:rsidRPr="00AB7640">
        <w:rPr>
          <w:rFonts w:ascii="Arial" w:eastAsia="Aptos" w:hAnsi="Arial" w:cs="Arial"/>
          <w:sz w:val="20"/>
          <w:szCs w:val="20"/>
        </w:rPr>
        <w:t xml:space="preserve"> J, et al. Review Association of Family Medicine Interest at Matriculation to Medical School and FMIG Participation </w:t>
      </w:r>
      <w:proofErr w:type="gramStart"/>
      <w:r w:rsidRPr="00AB7640">
        <w:rPr>
          <w:rFonts w:ascii="Arial" w:eastAsia="Aptos" w:hAnsi="Arial" w:cs="Arial"/>
          <w:sz w:val="20"/>
          <w:szCs w:val="20"/>
        </w:rPr>
        <w:t>With</w:t>
      </w:r>
      <w:proofErr w:type="gramEnd"/>
      <w:r w:rsidRPr="00AB7640">
        <w:rPr>
          <w:rFonts w:ascii="Arial" w:eastAsia="Aptos" w:hAnsi="Arial" w:cs="Arial"/>
          <w:sz w:val="20"/>
          <w:szCs w:val="20"/>
        </w:rPr>
        <w:t xml:space="preserve"> Eventual Practice as a Family Physician. Family Medicine. 2019. </w:t>
      </w:r>
      <w:r w:rsidRPr="00AB7640">
        <w:rPr>
          <w:rFonts w:ascii="Arial" w:eastAsia="Aptos" w:hAnsi="Arial" w:cs="Arial"/>
          <w:sz w:val="20"/>
          <w:szCs w:val="20"/>
        </w:rPr>
        <w:br/>
      </w:r>
      <w:proofErr w:type="gramStart"/>
      <w:r w:rsidRPr="00AB7640">
        <w:rPr>
          <w:rFonts w:ascii="Arial" w:eastAsia="Aptos" w:hAnsi="Arial" w:cs="Arial"/>
          <w:sz w:val="20"/>
          <w:szCs w:val="20"/>
        </w:rPr>
        <w:t>9.Kost</w:t>
      </w:r>
      <w:proofErr w:type="gramEnd"/>
      <w:r w:rsidRPr="00AB7640">
        <w:rPr>
          <w:rFonts w:ascii="Arial" w:eastAsia="Aptos" w:hAnsi="Arial" w:cs="Arial"/>
          <w:sz w:val="20"/>
          <w:szCs w:val="20"/>
        </w:rPr>
        <w:t xml:space="preserve"> A, </w:t>
      </w:r>
      <w:proofErr w:type="spellStart"/>
      <w:r w:rsidRPr="00AB7640">
        <w:rPr>
          <w:rFonts w:ascii="Arial" w:eastAsia="Aptos" w:hAnsi="Arial" w:cs="Arial"/>
          <w:sz w:val="20"/>
          <w:szCs w:val="20"/>
        </w:rPr>
        <w:t>Kardonsky</w:t>
      </w:r>
      <w:proofErr w:type="spellEnd"/>
      <w:r w:rsidRPr="00AB7640">
        <w:rPr>
          <w:rFonts w:ascii="Arial" w:eastAsia="Aptos" w:hAnsi="Arial" w:cs="Arial"/>
          <w:sz w:val="20"/>
          <w:szCs w:val="20"/>
        </w:rPr>
        <w:t xml:space="preserve"> K, Cawse-Lucas J, </w:t>
      </w:r>
      <w:proofErr w:type="spellStart"/>
      <w:r w:rsidRPr="00AB7640">
        <w:rPr>
          <w:rFonts w:ascii="Arial" w:eastAsia="Aptos" w:hAnsi="Arial" w:cs="Arial"/>
          <w:sz w:val="20"/>
          <w:szCs w:val="20"/>
        </w:rPr>
        <w:t>Sairenji</w:t>
      </w:r>
      <w:proofErr w:type="spellEnd"/>
      <w:r w:rsidRPr="00AB7640">
        <w:rPr>
          <w:rFonts w:ascii="Arial" w:eastAsia="Aptos" w:hAnsi="Arial" w:cs="Arial"/>
          <w:sz w:val="20"/>
          <w:szCs w:val="20"/>
        </w:rPr>
        <w:t xml:space="preserve"> T. Early Immersion and </w:t>
      </w:r>
      <w:proofErr w:type="gramStart"/>
      <w:r w:rsidRPr="00AB7640">
        <w:rPr>
          <w:rFonts w:ascii="Arial" w:eastAsia="Aptos" w:hAnsi="Arial" w:cs="Arial"/>
          <w:sz w:val="20"/>
          <w:szCs w:val="20"/>
        </w:rPr>
        <w:t>Primary Care</w:t>
      </w:r>
      <w:proofErr w:type="gramEnd"/>
      <w:r w:rsidRPr="00AB7640">
        <w:rPr>
          <w:rFonts w:ascii="Arial" w:eastAsia="Aptos" w:hAnsi="Arial" w:cs="Arial"/>
          <w:sz w:val="20"/>
          <w:szCs w:val="20"/>
        </w:rPr>
        <w:t xml:space="preserve"> Careers: Evidence </w:t>
      </w:r>
      <w:proofErr w:type="gramStart"/>
      <w:r w:rsidRPr="00AB7640">
        <w:rPr>
          <w:rFonts w:ascii="Arial" w:eastAsia="Aptos" w:hAnsi="Arial" w:cs="Arial"/>
          <w:sz w:val="20"/>
          <w:szCs w:val="20"/>
        </w:rPr>
        <w:t>From</w:t>
      </w:r>
      <w:proofErr w:type="gramEnd"/>
      <w:r w:rsidRPr="00AB7640">
        <w:rPr>
          <w:rFonts w:ascii="Arial" w:eastAsia="Aptos" w:hAnsi="Arial" w:cs="Arial"/>
          <w:sz w:val="20"/>
          <w:szCs w:val="20"/>
        </w:rPr>
        <w:t xml:space="preserve"> a </w:t>
      </w:r>
      <w:proofErr w:type="spellStart"/>
      <w:r w:rsidRPr="00AB7640">
        <w:rPr>
          <w:rFonts w:ascii="Arial" w:eastAsia="Aptos" w:hAnsi="Arial" w:cs="Arial"/>
          <w:sz w:val="20"/>
          <w:szCs w:val="20"/>
        </w:rPr>
        <w:t>Preclerkship</w:t>
      </w:r>
      <w:proofErr w:type="spellEnd"/>
      <w:r w:rsidRPr="00AB7640">
        <w:rPr>
          <w:rFonts w:ascii="Arial" w:eastAsia="Aptos" w:hAnsi="Arial" w:cs="Arial"/>
          <w:sz w:val="20"/>
          <w:szCs w:val="20"/>
        </w:rPr>
        <w:t xml:space="preserve"> Rotation. Academic Medicine: Journal of the Association of American Medical Colleges. 2026. </w:t>
      </w:r>
      <w:r w:rsidRPr="00AB7640">
        <w:rPr>
          <w:rFonts w:ascii="Arial" w:eastAsia="Aptos" w:hAnsi="Arial" w:cs="Arial"/>
          <w:sz w:val="20"/>
          <w:szCs w:val="20"/>
        </w:rPr>
        <w:br/>
        <w:t xml:space="preserve">10.Dahal A, Keys T. New Medical Student Participation in Family Medicine Department Extracurricular Experiences and Choosing to Become a Family Physician. Family Medicine. 2015. </w:t>
      </w:r>
      <w:r w:rsidRPr="00AB7640">
        <w:rPr>
          <w:rFonts w:ascii="Arial" w:eastAsia="Aptos" w:hAnsi="Arial" w:cs="Arial"/>
          <w:sz w:val="20"/>
          <w:szCs w:val="20"/>
        </w:rPr>
        <w:br/>
        <w:t xml:space="preserve">11.Kost A, </w:t>
      </w:r>
      <w:proofErr w:type="spellStart"/>
      <w:r w:rsidRPr="00AB7640">
        <w:rPr>
          <w:rFonts w:ascii="Arial" w:eastAsia="Aptos" w:hAnsi="Arial" w:cs="Arial"/>
          <w:sz w:val="20"/>
          <w:szCs w:val="20"/>
        </w:rPr>
        <w:t>Cawse</w:t>
      </w:r>
      <w:proofErr w:type="spellEnd"/>
      <w:r w:rsidRPr="00AB7640">
        <w:rPr>
          <w:rFonts w:ascii="Arial" w:eastAsia="Aptos" w:hAnsi="Arial" w:cs="Arial"/>
          <w:sz w:val="20"/>
          <w:szCs w:val="20"/>
        </w:rPr>
        <w:t xml:space="preserve">-Lucas J, Evans DV, et al. Family Medicine Specialty Choice at Matriculation and Graduation. Family Medicine. 2025. </w:t>
      </w:r>
      <w:r w:rsidRPr="00AB7640">
        <w:rPr>
          <w:rFonts w:ascii="Arial" w:eastAsia="Aptos" w:hAnsi="Arial" w:cs="Arial"/>
          <w:sz w:val="20"/>
          <w:szCs w:val="20"/>
        </w:rPr>
        <w:br/>
        <w:t xml:space="preserve">12.Westfall JM, Fernald DH, </w:t>
      </w:r>
      <w:proofErr w:type="spellStart"/>
      <w:r w:rsidRPr="00AB7640">
        <w:rPr>
          <w:rFonts w:ascii="Arial" w:eastAsia="Aptos" w:hAnsi="Arial" w:cs="Arial"/>
          <w:sz w:val="20"/>
          <w:szCs w:val="20"/>
        </w:rPr>
        <w:t>Kamerow</w:t>
      </w:r>
      <w:proofErr w:type="spellEnd"/>
      <w:r w:rsidRPr="00AB7640">
        <w:rPr>
          <w:rFonts w:ascii="Arial" w:eastAsia="Aptos" w:hAnsi="Arial" w:cs="Arial"/>
          <w:sz w:val="20"/>
          <w:szCs w:val="20"/>
        </w:rPr>
        <w:t xml:space="preserve"> DB. Medical Student Teaching and Recruiting: 50 Years of Balancing Two Educational Aims. Family Medicine. 2017. </w:t>
      </w:r>
      <w:r w:rsidRPr="00AB7640">
        <w:rPr>
          <w:rFonts w:ascii="Arial" w:eastAsia="Aptos" w:hAnsi="Arial" w:cs="Arial"/>
          <w:sz w:val="20"/>
          <w:szCs w:val="20"/>
        </w:rPr>
        <w:br/>
        <w:t>13.Schneider BN, Chessman A, Toffler W, et al.</w:t>
      </w:r>
    </w:p>
    <w:p w14:paraId="7BD630E6" w14:textId="77777777" w:rsidR="00AB7640" w:rsidRDefault="00AB7640" w:rsidP="00AB7640"/>
    <w:sectPr w:rsidR="00AB7640" w:rsidSect="00AB764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640"/>
    <w:rsid w:val="000D282E"/>
    <w:rsid w:val="00AB7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EA6B9"/>
  <w15:chartTrackingRefBased/>
  <w15:docId w15:val="{91E48390-2ADF-4396-AFC3-E6D3953C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7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7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76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76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76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76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6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6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6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6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76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76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76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76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76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7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7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7640"/>
    <w:rPr>
      <w:rFonts w:eastAsiaTheme="majorEastAsia" w:cstheme="majorBidi"/>
      <w:color w:val="272727" w:themeColor="text1" w:themeTint="D8"/>
    </w:rPr>
  </w:style>
  <w:style w:type="paragraph" w:styleId="Title">
    <w:name w:val="Title"/>
    <w:basedOn w:val="Normal"/>
    <w:next w:val="Normal"/>
    <w:link w:val="TitleChar"/>
    <w:uiPriority w:val="10"/>
    <w:qFormat/>
    <w:rsid w:val="00AB7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6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6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76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640"/>
    <w:pPr>
      <w:spacing w:before="160"/>
      <w:jc w:val="center"/>
    </w:pPr>
    <w:rPr>
      <w:i/>
      <w:iCs/>
      <w:color w:val="404040" w:themeColor="text1" w:themeTint="BF"/>
    </w:rPr>
  </w:style>
  <w:style w:type="character" w:customStyle="1" w:styleId="QuoteChar">
    <w:name w:val="Quote Char"/>
    <w:basedOn w:val="DefaultParagraphFont"/>
    <w:link w:val="Quote"/>
    <w:uiPriority w:val="29"/>
    <w:rsid w:val="00AB7640"/>
    <w:rPr>
      <w:i/>
      <w:iCs/>
      <w:color w:val="404040" w:themeColor="text1" w:themeTint="BF"/>
    </w:rPr>
  </w:style>
  <w:style w:type="paragraph" w:styleId="ListParagraph">
    <w:name w:val="List Paragraph"/>
    <w:basedOn w:val="Normal"/>
    <w:uiPriority w:val="34"/>
    <w:qFormat/>
    <w:rsid w:val="00AB7640"/>
    <w:pPr>
      <w:ind w:left="720"/>
      <w:contextualSpacing/>
    </w:pPr>
  </w:style>
  <w:style w:type="character" w:styleId="IntenseEmphasis">
    <w:name w:val="Intense Emphasis"/>
    <w:basedOn w:val="DefaultParagraphFont"/>
    <w:uiPriority w:val="21"/>
    <w:qFormat/>
    <w:rsid w:val="00AB7640"/>
    <w:rPr>
      <w:i/>
      <w:iCs/>
      <w:color w:val="0F4761" w:themeColor="accent1" w:themeShade="BF"/>
    </w:rPr>
  </w:style>
  <w:style w:type="paragraph" w:styleId="IntenseQuote">
    <w:name w:val="Intense Quote"/>
    <w:basedOn w:val="Normal"/>
    <w:next w:val="Normal"/>
    <w:link w:val="IntenseQuoteChar"/>
    <w:uiPriority w:val="30"/>
    <w:qFormat/>
    <w:rsid w:val="00AB7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7640"/>
    <w:rPr>
      <w:i/>
      <w:iCs/>
      <w:color w:val="0F4761" w:themeColor="accent1" w:themeShade="BF"/>
    </w:rPr>
  </w:style>
  <w:style w:type="character" w:styleId="IntenseReference">
    <w:name w:val="Intense Reference"/>
    <w:basedOn w:val="DefaultParagraphFont"/>
    <w:uiPriority w:val="32"/>
    <w:qFormat/>
    <w:rsid w:val="00AB76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2246D9711EAB498F7127F383687673" ma:contentTypeVersion="19" ma:contentTypeDescription="Create a new document." ma:contentTypeScope="" ma:versionID="030540d8951047b52efdac90c7d7c585">
  <xsd:schema xmlns:xsd="http://www.w3.org/2001/XMLSchema" xmlns:xs="http://www.w3.org/2001/XMLSchema" xmlns:p="http://schemas.microsoft.com/office/2006/metadata/properties" xmlns:ns2="6005d235-74d5-44df-a785-11018c179cd3" xmlns:ns3="f6bb7409-5960-4bf5-94e4-3f4c1c7b769a" targetNamespace="http://schemas.microsoft.com/office/2006/metadata/properties" ma:root="true" ma:fieldsID="9372eb13978a077bcca23279003898e5" ns2:_="" ns3:_="">
    <xsd:import namespace="6005d235-74d5-44df-a785-11018c179cd3"/>
    <xsd:import namespace="f6bb7409-5960-4bf5-94e4-3f4c1c7b76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5d235-74d5-44df-a785-11018c17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2331a1-0f89-4c7f-a687-31c24f5a5b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bb7409-5960-4bf5-94e4-3f4c1c7b769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2f6102-ec48-4465-9676-cefcdd9e9d0b}" ma:internalName="TaxCatchAll" ma:showField="CatchAllData" ma:web="f6bb7409-5960-4bf5-94e4-3f4c1c7b7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05d235-74d5-44df-a785-11018c179cd3">
      <Terms xmlns="http://schemas.microsoft.com/office/infopath/2007/PartnerControls"/>
    </lcf76f155ced4ddcb4097134ff3c332f>
    <TaxCatchAll xmlns="f6bb7409-5960-4bf5-94e4-3f4c1c7b769a" xsi:nil="true"/>
  </documentManagement>
</p:properties>
</file>

<file path=customXml/itemProps1.xml><?xml version="1.0" encoding="utf-8"?>
<ds:datastoreItem xmlns:ds="http://schemas.openxmlformats.org/officeDocument/2006/customXml" ds:itemID="{E5C1EA82-845C-4B73-966B-44D969D7239B}"/>
</file>

<file path=customXml/itemProps2.xml><?xml version="1.0" encoding="utf-8"?>
<ds:datastoreItem xmlns:ds="http://schemas.openxmlformats.org/officeDocument/2006/customXml" ds:itemID="{A17773E0-DB39-4AD4-974B-9D753096BF7C}"/>
</file>

<file path=customXml/itemProps3.xml><?xml version="1.0" encoding="utf-8"?>
<ds:datastoreItem xmlns:ds="http://schemas.openxmlformats.org/officeDocument/2006/customXml" ds:itemID="{797D588C-4581-4FF5-85BD-0EDC5A031DAF}"/>
</file>

<file path=docProps/app.xml><?xml version="1.0" encoding="utf-8"?>
<Properties xmlns="http://schemas.openxmlformats.org/officeDocument/2006/extended-properties" xmlns:vt="http://schemas.openxmlformats.org/officeDocument/2006/docPropsVTypes">
  <Template>Normal</Template>
  <TotalTime>3</TotalTime>
  <Pages>2</Pages>
  <Words>895</Words>
  <Characters>5229</Characters>
  <Application>Microsoft Office Word</Application>
  <DocSecurity>0</DocSecurity>
  <Lines>141</Lines>
  <Paragraphs>115</Paragraphs>
  <ScaleCrop>false</ScaleCrop>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Walsh</dc:creator>
  <cp:keywords/>
  <dc:description/>
  <cp:lastModifiedBy>Scott Walsh</cp:lastModifiedBy>
  <cp:revision>1</cp:revision>
  <dcterms:created xsi:type="dcterms:W3CDTF">2026-06-17T20:15:00Z</dcterms:created>
  <dcterms:modified xsi:type="dcterms:W3CDTF">2026-06-17T20:18:00Z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0x010100412246D9711EAB498F7127F383687673</vt:lpwstr>
  </property>
</Properties>
</file>